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9B92" w14:textId="469B535F" w:rsidR="000D0860" w:rsidRPr="000D0860" w:rsidRDefault="000D0860">
      <w:pPr>
        <w:rPr>
          <w:b/>
          <w:bCs/>
          <w:sz w:val="32"/>
          <w:szCs w:val="32"/>
        </w:rPr>
      </w:pPr>
      <w:r w:rsidRPr="000D0860">
        <w:rPr>
          <w:b/>
          <w:bCs/>
          <w:sz w:val="32"/>
          <w:szCs w:val="32"/>
        </w:rPr>
        <w:t>ALTOCUMULI CASTELLANI</w:t>
      </w:r>
    </w:p>
    <w:p w14:paraId="053F170A" w14:textId="7489404D" w:rsidR="000D0860" w:rsidRDefault="000D0860" w:rsidP="000D0860">
      <w:r w:rsidRPr="000D0860">
        <w:t>Non c'è bisogno di modelli matematici: quando vedete queste nubi, gli altocumuli castellani, significa che la media troposfera è instabile e, quindi, c'è probabilità di formazione di rovesci o temporali. Oggi, in effetti, rispetto a ieri, i rovesci, specie a sud della Regione, fioriranno in numero maggiore. Lunedì, ancora di più.</w:t>
      </w:r>
    </w:p>
    <w:p w14:paraId="5C2C1EA1" w14:textId="44351193" w:rsidR="000D0860" w:rsidRDefault="000D0860" w:rsidP="000D0860">
      <w:r w:rsidRPr="000D0860">
        <w:drawing>
          <wp:inline distT="0" distB="0" distL="0" distR="0" wp14:anchorId="72842393" wp14:editId="1396AE01">
            <wp:extent cx="6120130" cy="3429635"/>
            <wp:effectExtent l="0" t="0" r="0" b="0"/>
            <wp:docPr id="1970094638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0"/>
    <w:rsid w:val="000D0860"/>
    <w:rsid w:val="003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F4DE"/>
  <w15:chartTrackingRefBased/>
  <w15:docId w15:val="{B30424B6-32C2-43B7-8C76-800B8330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0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0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0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0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8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08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08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8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8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8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0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0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8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08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08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8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0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2025-08-17T19:28:00Z</dcterms:created>
  <dcterms:modified xsi:type="dcterms:W3CDTF">2025-08-17T19:29:00Z</dcterms:modified>
</cp:coreProperties>
</file>